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22" w:rsidRPr="00433B9E" w:rsidRDefault="00433B9E" w:rsidP="00433B9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3B9E">
        <w:rPr>
          <w:rFonts w:ascii="Times New Roman" w:hAnsi="Times New Roman" w:cs="Times New Roman"/>
          <w:sz w:val="28"/>
          <w:szCs w:val="28"/>
          <w:lang w:val="kk-KZ"/>
        </w:rPr>
        <w:t>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F93622" w:rsidRPr="00433B9E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="00F93622" w:rsidRPr="00433B9E">
        <w:rPr>
          <w:rFonts w:ascii="Times New Roman" w:hAnsi="Times New Roman" w:cs="Times New Roman"/>
          <w:b/>
          <w:sz w:val="28"/>
          <w:szCs w:val="28"/>
        </w:rPr>
        <w:t xml:space="preserve"> фотожурналистика: </w:t>
      </w:r>
      <w:proofErr w:type="spellStart"/>
      <w:r w:rsidR="00F93622" w:rsidRPr="00433B9E">
        <w:rPr>
          <w:rFonts w:ascii="Times New Roman" w:hAnsi="Times New Roman" w:cs="Times New Roman"/>
          <w:b/>
          <w:sz w:val="28"/>
          <w:szCs w:val="28"/>
        </w:rPr>
        <w:t>шынайылық</w:t>
      </w:r>
      <w:proofErr w:type="spellEnd"/>
      <w:r w:rsidR="00F93622" w:rsidRPr="00433B9E">
        <w:rPr>
          <w:rFonts w:ascii="Times New Roman" w:hAnsi="Times New Roman" w:cs="Times New Roman"/>
          <w:b/>
          <w:sz w:val="28"/>
          <w:szCs w:val="28"/>
        </w:rPr>
        <w:t xml:space="preserve"> пен этика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</w:p>
    <w:p w:rsidR="00F93622" w:rsidRPr="00F93622" w:rsidRDefault="00F93622" w:rsidP="00F936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Фотоақпараттың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рөлі</w:t>
      </w:r>
      <w:proofErr w:type="spellEnd"/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фотожурналистика –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шындығын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бейнелей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дәлелдейтін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дерек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Куәгерлік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санаға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(патриотизм,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аймағынан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сөзден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3622" w:rsidRPr="00F93622" w:rsidRDefault="00F93622" w:rsidP="00F93622">
      <w:pPr>
        <w:rPr>
          <w:rFonts w:ascii="Times New Roman" w:hAnsi="Times New Roman" w:cs="Times New Roman"/>
          <w:b/>
          <w:sz w:val="28"/>
          <w:szCs w:val="28"/>
        </w:rPr>
      </w:pPr>
    </w:p>
    <w:p w:rsidR="00F93622" w:rsidRPr="00F93622" w:rsidRDefault="00F93622" w:rsidP="00F936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Құрб</w:t>
      </w:r>
      <w:r>
        <w:rPr>
          <w:rFonts w:ascii="Times New Roman" w:hAnsi="Times New Roman" w:cs="Times New Roman"/>
          <w:b/>
          <w:sz w:val="28"/>
          <w:szCs w:val="28"/>
        </w:rPr>
        <w:t>андарды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түсіру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шектеу</w:t>
      </w:r>
      <w:proofErr w:type="spellEnd"/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фотоны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нормаларды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Жараланған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қаза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қажеттілік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қоғамдық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мүдде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Құрмет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пен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әдеп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сақтау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Фото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құрбандарды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соғыстың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зардабын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ұғындыру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>.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</w:p>
    <w:p w:rsidR="00F93622" w:rsidRPr="00F93622" w:rsidRDefault="00F93622" w:rsidP="00F93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Эмоция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шындық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балансы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>Фотожурналист: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тудыруға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тырысса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шындықтан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ауытқымауы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режиссерлік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әдіс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r w:rsidRPr="00F93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Сахналанған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суреттер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манипуляциялық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монтаж</w:t>
      </w:r>
      <w:r w:rsidRPr="00F936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фотожурналистика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этикасына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>.</w:t>
      </w:r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</w:p>
    <w:p w:rsidR="00F93622" w:rsidRPr="00F93622" w:rsidRDefault="00F93622" w:rsidP="00F936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F93622" w:rsidRPr="00F93622" w:rsidRDefault="00F93622" w:rsidP="00F936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62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фотожурналист – тек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фототілші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жауапты</w:t>
      </w:r>
      <w:proofErr w:type="spellEnd"/>
      <w:r w:rsidRPr="00F93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b/>
          <w:sz w:val="28"/>
          <w:szCs w:val="28"/>
        </w:rPr>
        <w:t>куәгер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қайғыны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батырлықты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шегінен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2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93622">
        <w:rPr>
          <w:rFonts w:ascii="Times New Roman" w:hAnsi="Times New Roman" w:cs="Times New Roman"/>
          <w:sz w:val="28"/>
          <w:szCs w:val="28"/>
        </w:rPr>
        <w:t>.</w:t>
      </w:r>
    </w:p>
    <w:p w:rsidR="0060554E" w:rsidRDefault="00435AC1" w:rsidP="00F9362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5A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Бақылау сұрақтары </w:t>
      </w:r>
    </w:p>
    <w:p w:rsidR="00435AC1" w:rsidRDefault="00435AC1" w:rsidP="00F9362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AC1" w:rsidRDefault="00435AC1" w:rsidP="00F9362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AC1" w:rsidRDefault="00435AC1" w:rsidP="00F9362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AC1" w:rsidRPr="00435AC1" w:rsidRDefault="00435AC1" w:rsidP="00F9362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0554E" w:rsidRDefault="0060554E" w:rsidP="00F93622">
      <w:pPr>
        <w:rPr>
          <w:rFonts w:ascii="Times New Roman" w:hAnsi="Times New Roman" w:cs="Times New Roman"/>
          <w:sz w:val="28"/>
          <w:szCs w:val="28"/>
        </w:rPr>
      </w:pPr>
    </w:p>
    <w:p w:rsidR="0060554E" w:rsidRPr="0060554E" w:rsidRDefault="0060554E" w:rsidP="006055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554E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1. Капа Р. Слегка не в фокусе: мемуары военного фотогра</w:t>
      </w:r>
      <w:r>
        <w:rPr>
          <w:rFonts w:ascii="Times New Roman" w:hAnsi="Times New Roman" w:cs="Times New Roman"/>
          <w:sz w:val="28"/>
          <w:szCs w:val="28"/>
        </w:rPr>
        <w:t xml:space="preserve">фа. —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— 320 с.</w:t>
      </w: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Е.Л. Военная журналистика: теория и практика. —</w:t>
      </w:r>
      <w:r>
        <w:rPr>
          <w:rFonts w:ascii="Times New Roman" w:hAnsi="Times New Roman" w:cs="Times New Roman"/>
          <w:sz w:val="28"/>
          <w:szCs w:val="28"/>
        </w:rPr>
        <w:t xml:space="preserve"> М.: Изд-во МГУ, 2010. — 240 с.</w:t>
      </w: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3. Шевченко А.И. Журналистика в условиях вооруженных конфликтов</w:t>
      </w:r>
      <w:r>
        <w:rPr>
          <w:rFonts w:ascii="Times New Roman" w:hAnsi="Times New Roman" w:cs="Times New Roman"/>
          <w:sz w:val="28"/>
          <w:szCs w:val="28"/>
        </w:rPr>
        <w:t>. — СПб.: Питер, 2015. — 198 с.</w:t>
      </w: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журналистика: теория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практика. — Алматы: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Қаз</w:t>
      </w:r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216 б.</w:t>
      </w: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5. Петрова Е.Н. Этические аспекты в фотожурналистике: учебное пособ</w:t>
      </w:r>
      <w:r>
        <w:rPr>
          <w:rFonts w:ascii="Times New Roman" w:hAnsi="Times New Roman" w:cs="Times New Roman"/>
          <w:sz w:val="28"/>
          <w:szCs w:val="28"/>
        </w:rPr>
        <w:t xml:space="preserve">ие. —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— 144 с.</w:t>
      </w:r>
    </w:p>
    <w:p w:rsidR="0060554E" w:rsidRPr="0060554E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6. ҚР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сайты. — Режим доступа: www.mod.gov.k</w:t>
      </w:r>
      <w:r>
        <w:rPr>
          <w:rFonts w:ascii="Times New Roman" w:hAnsi="Times New Roman" w:cs="Times New Roman"/>
          <w:sz w:val="28"/>
          <w:szCs w:val="28"/>
        </w:rPr>
        <w:t>z (дата обращения: 16.08.2025).</w:t>
      </w:r>
    </w:p>
    <w:p w:rsidR="0060554E" w:rsidRPr="00F93622" w:rsidRDefault="0060554E" w:rsidP="0060554E">
      <w:pPr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. — ҚР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54E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60554E">
        <w:rPr>
          <w:rFonts w:ascii="Times New Roman" w:hAnsi="Times New Roman" w:cs="Times New Roman"/>
          <w:sz w:val="28"/>
          <w:szCs w:val="28"/>
        </w:rPr>
        <w:t>. — Режим доступа: www.sarbaz.kz (дата обращения: 16.08.2025).</w:t>
      </w:r>
    </w:p>
    <w:sectPr w:rsidR="0060554E" w:rsidRPr="00F9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7140"/>
    <w:multiLevelType w:val="hybridMultilevel"/>
    <w:tmpl w:val="FA8A3CC2"/>
    <w:lvl w:ilvl="0" w:tplc="7B0E66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537F"/>
    <w:multiLevelType w:val="hybridMultilevel"/>
    <w:tmpl w:val="EE76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F3"/>
    <w:rsid w:val="000B35F3"/>
    <w:rsid w:val="000B57A5"/>
    <w:rsid w:val="00433B9E"/>
    <w:rsid w:val="00435AC1"/>
    <w:rsid w:val="0060554E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2CF9"/>
  <w15:chartTrackingRefBased/>
  <w15:docId w15:val="{A6FA24F1-FBBD-44D2-9B1D-52E1D11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2025-08-16T03:34:00Z</dcterms:created>
  <dcterms:modified xsi:type="dcterms:W3CDTF">2025-08-31T06:52:00Z</dcterms:modified>
</cp:coreProperties>
</file>